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B5AC" w14:textId="77F0D3A2" w:rsidR="00883BFD" w:rsidRDefault="0029145C" w:rsidP="00F611E6">
      <w:pPr>
        <w:widowControl w:val="0"/>
        <w:autoSpaceDE w:val="0"/>
        <w:autoSpaceDN w:val="0"/>
        <w:adjustRightInd w:val="0"/>
        <w:spacing w:after="0" w:line="438" w:lineRule="exact"/>
        <w:ind w:left="2880" w:right="42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207C642B" wp14:editId="407D139F">
            <wp:simplePos x="0" y="0"/>
            <wp:positionH relativeFrom="column">
              <wp:posOffset>200476</wp:posOffset>
            </wp:positionH>
            <wp:positionV relativeFrom="paragraph">
              <wp:posOffset>-363537</wp:posOffset>
            </wp:positionV>
            <wp:extent cx="1354824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2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C2">
        <w:rPr>
          <w:rFonts w:ascii="Arial" w:hAnsi="Arial" w:cs="Arial"/>
          <w:color w:val="320000"/>
          <w:spacing w:val="-19"/>
          <w:sz w:val="32"/>
          <w:szCs w:val="32"/>
        </w:rPr>
        <w:t>Chip Caldwell, FACHE</w:t>
      </w:r>
    </w:p>
    <w:p w14:paraId="2AE33A83" w14:textId="77777777" w:rsidR="00883BFD" w:rsidRDefault="00883BFD">
      <w:pPr>
        <w:widowControl w:val="0"/>
        <w:autoSpaceDE w:val="0"/>
        <w:autoSpaceDN w:val="0"/>
        <w:adjustRightInd w:val="0"/>
        <w:spacing w:after="0" w:line="134" w:lineRule="exact"/>
        <w:ind w:left="3143" w:right="4254"/>
        <w:rPr>
          <w:rFonts w:ascii="Times New Roman" w:hAnsi="Times New Roman" w:cs="Times New Roman"/>
          <w:sz w:val="13"/>
          <w:szCs w:val="13"/>
        </w:rPr>
      </w:pPr>
    </w:p>
    <w:p w14:paraId="66BC761A" w14:textId="06A80449" w:rsidR="00FC31C2" w:rsidRPr="00440096" w:rsidRDefault="00FC31C2" w:rsidP="00F611E6">
      <w:pPr>
        <w:widowControl w:val="0"/>
        <w:autoSpaceDE w:val="0"/>
        <w:autoSpaceDN w:val="0"/>
        <w:adjustRightInd w:val="0"/>
        <w:spacing w:after="0" w:line="280" w:lineRule="atLeast"/>
        <w:ind w:left="2880" w:right="239"/>
        <w:jc w:val="both"/>
        <w:rPr>
          <w:rFonts w:ascii="Times New Roman" w:hAnsi="Times New Roman" w:cs="Times New Roman"/>
        </w:rPr>
      </w:pPr>
      <w:r w:rsidRPr="00440096">
        <w:rPr>
          <w:rFonts w:ascii="Arial" w:hAnsi="Arial" w:cs="Arial"/>
          <w:color w:val="966464"/>
          <w:spacing w:val="-2"/>
        </w:rPr>
        <w:t xml:space="preserve">Mr. Caldwell is Chairman of Caldwell Butler </w:t>
      </w:r>
      <w:r w:rsidR="007B47D6">
        <w:rPr>
          <w:rFonts w:ascii="Arial" w:hAnsi="Arial" w:cs="Arial"/>
          <w:color w:val="966464"/>
          <w:spacing w:val="-2"/>
        </w:rPr>
        <w:t>2</w:t>
      </w:r>
      <w:r w:rsidRPr="00440096">
        <w:rPr>
          <w:rFonts w:ascii="Arial" w:hAnsi="Arial" w:cs="Arial"/>
          <w:color w:val="966464"/>
          <w:spacing w:val="-2"/>
        </w:rPr>
        <w:t xml:space="preserve">, an innovative firm specializing </w:t>
      </w:r>
      <w:r w:rsidR="00440096" w:rsidRPr="00440096">
        <w:rPr>
          <w:rFonts w:ascii="Arial" w:hAnsi="Arial" w:cs="Arial"/>
          <w:color w:val="966464"/>
          <w:spacing w:val="-2"/>
        </w:rPr>
        <w:t xml:space="preserve">in </w:t>
      </w:r>
      <w:r w:rsidR="00440096" w:rsidRPr="00440096">
        <w:rPr>
          <w:rFonts w:ascii="Arial" w:hAnsi="Arial" w:cs="Arial"/>
          <w:color w:val="966464"/>
          <w:spacing w:val="-1"/>
        </w:rPr>
        <w:t xml:space="preserve">research-based methods to </w:t>
      </w:r>
      <w:r w:rsidR="00081703">
        <w:rPr>
          <w:rFonts w:ascii="Arial" w:hAnsi="Arial" w:cs="Arial"/>
          <w:color w:val="966464"/>
          <w:spacing w:val="-1"/>
        </w:rPr>
        <w:t>provide BURST improvement in</w:t>
      </w:r>
      <w:r w:rsidR="00440096" w:rsidRPr="00440096">
        <w:rPr>
          <w:rFonts w:ascii="Arial" w:hAnsi="Arial" w:cs="Arial"/>
          <w:color w:val="966464"/>
          <w:spacing w:val="-1"/>
        </w:rPr>
        <w:t xml:space="preserve"> margin, throughput,</w:t>
      </w:r>
      <w:r w:rsidR="00152CE5">
        <w:rPr>
          <w:rFonts w:ascii="Arial" w:hAnsi="Arial" w:cs="Arial"/>
          <w:color w:val="966464"/>
          <w:spacing w:val="-1"/>
        </w:rPr>
        <w:t xml:space="preserve"> </w:t>
      </w:r>
      <w:r w:rsidR="00440096">
        <w:rPr>
          <w:rFonts w:ascii="Arial" w:hAnsi="Arial" w:cs="Arial"/>
          <w:color w:val="966464"/>
          <w:spacing w:val="-1"/>
        </w:rPr>
        <w:t>patient experience</w:t>
      </w:r>
      <w:r w:rsidR="00152CE5">
        <w:rPr>
          <w:rFonts w:ascii="Arial" w:hAnsi="Arial" w:cs="Arial"/>
          <w:color w:val="966464"/>
          <w:spacing w:val="-1"/>
        </w:rPr>
        <w:t>, and clinical operations</w:t>
      </w:r>
      <w:r w:rsidR="00440096">
        <w:rPr>
          <w:rFonts w:ascii="Arial" w:hAnsi="Arial" w:cs="Arial"/>
          <w:color w:val="966464"/>
          <w:spacing w:val="-1"/>
        </w:rPr>
        <w:t>.  His expertise includes the effective deployment of</w:t>
      </w:r>
      <w:r w:rsidRPr="00440096">
        <w:rPr>
          <w:rFonts w:ascii="Arial" w:hAnsi="Arial" w:cs="Arial"/>
          <w:noProof/>
          <w:color w:val="800000"/>
          <w:spacing w:val="-19"/>
        </w:rPr>
        <w:drawing>
          <wp:anchor distT="0" distB="0" distL="114300" distR="114300" simplePos="0" relativeHeight="251658240" behindDoc="1" locked="0" layoutInCell="0" allowOverlap="1" wp14:anchorId="654CB516" wp14:editId="07609859">
            <wp:simplePos x="0" y="0"/>
            <wp:positionH relativeFrom="page">
              <wp:posOffset>648445</wp:posOffset>
            </wp:positionH>
            <wp:positionV relativeFrom="page">
              <wp:posOffset>1609725</wp:posOffset>
            </wp:positionV>
            <wp:extent cx="1320419" cy="1784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19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703">
        <w:rPr>
          <w:rFonts w:ascii="Times New Roman" w:hAnsi="Times New Roman" w:cs="Times New Roman"/>
        </w:rPr>
        <w:t xml:space="preserve"> </w:t>
      </w:r>
      <w:r w:rsidRPr="00440096">
        <w:rPr>
          <w:rFonts w:ascii="Arial" w:hAnsi="Arial" w:cs="Arial"/>
          <w:color w:val="966464"/>
          <w:spacing w:val="-2"/>
        </w:rPr>
        <w:t>advanced methods to impr</w:t>
      </w:r>
      <w:r w:rsidR="001825C2" w:rsidRPr="00440096">
        <w:rPr>
          <w:rFonts w:ascii="Arial" w:hAnsi="Arial" w:cs="Arial"/>
          <w:color w:val="966464"/>
          <w:spacing w:val="-2"/>
        </w:rPr>
        <w:t>ove accountability, implementa</w:t>
      </w:r>
      <w:r w:rsidRPr="00440096">
        <w:rPr>
          <w:rFonts w:ascii="Arial" w:hAnsi="Arial" w:cs="Arial"/>
          <w:color w:val="966464"/>
          <w:spacing w:val="-2"/>
        </w:rPr>
        <w:t>tion</w:t>
      </w:r>
      <w:r w:rsidR="00DD3ECC" w:rsidRPr="00440096">
        <w:rPr>
          <w:rFonts w:ascii="Arial" w:hAnsi="Arial" w:cs="Arial"/>
          <w:color w:val="966464"/>
          <w:spacing w:val="-2"/>
        </w:rPr>
        <w:t>,</w:t>
      </w:r>
      <w:r w:rsidRPr="00440096">
        <w:rPr>
          <w:rFonts w:ascii="Arial" w:hAnsi="Arial" w:cs="Arial"/>
          <w:color w:val="966464"/>
          <w:spacing w:val="-2"/>
        </w:rPr>
        <w:t xml:space="preserve"> and speed of </w:t>
      </w:r>
      <w:r w:rsidR="001825C2" w:rsidRPr="00440096">
        <w:rPr>
          <w:rFonts w:ascii="Arial" w:hAnsi="Arial" w:cs="Arial"/>
          <w:color w:val="966464"/>
          <w:spacing w:val="-2"/>
        </w:rPr>
        <w:t>change</w:t>
      </w:r>
      <w:r w:rsidR="00DD3ECC" w:rsidRPr="00440096">
        <w:rPr>
          <w:rFonts w:ascii="Arial" w:hAnsi="Arial" w:cs="Arial"/>
          <w:color w:val="966464"/>
          <w:spacing w:val="-2"/>
        </w:rPr>
        <w:t xml:space="preserve"> by developing senior leaders and managers as </w:t>
      </w:r>
      <w:r w:rsidR="00081703">
        <w:rPr>
          <w:rFonts w:ascii="Arial" w:hAnsi="Arial" w:cs="Arial"/>
          <w:color w:val="966464"/>
          <w:spacing w:val="-2"/>
        </w:rPr>
        <w:t xml:space="preserve">adaptive </w:t>
      </w:r>
      <w:r w:rsidR="00DD3ECC" w:rsidRPr="00440096">
        <w:rPr>
          <w:rFonts w:ascii="Arial" w:hAnsi="Arial" w:cs="Arial"/>
          <w:color w:val="966464"/>
          <w:spacing w:val="-2"/>
        </w:rPr>
        <w:t>change agents</w:t>
      </w:r>
      <w:r w:rsidRPr="00440096">
        <w:rPr>
          <w:rFonts w:ascii="Arial" w:hAnsi="Arial" w:cs="Arial"/>
          <w:color w:val="966464"/>
          <w:spacing w:val="-2"/>
        </w:rPr>
        <w:t xml:space="preserve">. </w:t>
      </w:r>
      <w:r w:rsidR="00DD3ECC" w:rsidRPr="00440096">
        <w:rPr>
          <w:rFonts w:ascii="Arial" w:hAnsi="Arial" w:cs="Arial"/>
          <w:color w:val="966464"/>
          <w:spacing w:val="-2"/>
        </w:rPr>
        <w:t>Chip has been an innovator in leader development programs and developing Internet-based apps to achieve real</w:t>
      </w:r>
      <w:r w:rsidR="00E46F17">
        <w:rPr>
          <w:rFonts w:ascii="Arial" w:hAnsi="Arial" w:cs="Arial"/>
          <w:color w:val="966464"/>
          <w:spacing w:val="-2"/>
        </w:rPr>
        <w:t>-</w:t>
      </w:r>
      <w:r w:rsidR="00DD3ECC" w:rsidRPr="00440096">
        <w:rPr>
          <w:rFonts w:ascii="Arial" w:hAnsi="Arial" w:cs="Arial"/>
          <w:color w:val="966464"/>
          <w:spacing w:val="-2"/>
        </w:rPr>
        <w:t xml:space="preserve">time accountability.  </w:t>
      </w:r>
      <w:r w:rsidR="00081703">
        <w:rPr>
          <w:rFonts w:ascii="Arial" w:hAnsi="Arial" w:cs="Arial"/>
          <w:color w:val="966464"/>
          <w:spacing w:val="-2"/>
        </w:rPr>
        <w:t>Chip also serve</w:t>
      </w:r>
      <w:r w:rsidR="007B47D6">
        <w:rPr>
          <w:rFonts w:ascii="Arial" w:hAnsi="Arial" w:cs="Arial"/>
          <w:color w:val="966464"/>
          <w:spacing w:val="-2"/>
        </w:rPr>
        <w:t>s</w:t>
      </w:r>
      <w:r w:rsidR="00081703">
        <w:rPr>
          <w:rFonts w:ascii="Arial" w:hAnsi="Arial" w:cs="Arial"/>
          <w:color w:val="966464"/>
          <w:spacing w:val="-2"/>
        </w:rPr>
        <w:t xml:space="preserve"> as Faculty for the American College of Healthcare Executives (ACHE) providing C-Suite research and education for the past 20 years.  </w:t>
      </w:r>
      <w:r w:rsidR="00DD3ECC" w:rsidRPr="00440096">
        <w:rPr>
          <w:rFonts w:ascii="Arial" w:hAnsi="Arial" w:cs="Arial"/>
          <w:color w:val="966464"/>
          <w:spacing w:val="-2"/>
        </w:rPr>
        <w:t>In addition, he</w:t>
      </w:r>
      <w:r w:rsidR="00DE3595">
        <w:rPr>
          <w:rFonts w:ascii="Arial" w:hAnsi="Arial" w:cs="Arial"/>
          <w:color w:val="966464"/>
          <w:spacing w:val="-2"/>
        </w:rPr>
        <w:t xml:space="preserve"> is a well published</w:t>
      </w:r>
      <w:r w:rsidRPr="00440096">
        <w:rPr>
          <w:rFonts w:ascii="Arial" w:hAnsi="Arial" w:cs="Arial"/>
          <w:color w:val="966464"/>
          <w:spacing w:val="-2"/>
        </w:rPr>
        <w:t xml:space="preserve"> expert</w:t>
      </w:r>
      <w:r w:rsidR="001825C2" w:rsidRPr="00440096">
        <w:rPr>
          <w:rFonts w:ascii="Arial" w:hAnsi="Arial" w:cs="Arial"/>
          <w:color w:val="966464"/>
          <w:spacing w:val="-2"/>
        </w:rPr>
        <w:t xml:space="preserve"> in apply</w:t>
      </w:r>
      <w:r w:rsidR="00DD3ECC" w:rsidRPr="00440096">
        <w:rPr>
          <w:rFonts w:ascii="Arial" w:hAnsi="Arial" w:cs="Arial"/>
          <w:color w:val="966464"/>
          <w:spacing w:val="-2"/>
        </w:rPr>
        <w:t>ing</w:t>
      </w:r>
      <w:r w:rsidR="001825C2" w:rsidRPr="00440096">
        <w:rPr>
          <w:rFonts w:ascii="Arial" w:hAnsi="Arial" w:cs="Arial"/>
          <w:color w:val="966464"/>
          <w:spacing w:val="-2"/>
        </w:rPr>
        <w:t xml:space="preserve"> methods such as Lean and </w:t>
      </w:r>
      <w:r w:rsidRPr="00440096">
        <w:rPr>
          <w:rFonts w:ascii="Arial" w:hAnsi="Arial" w:cs="Arial"/>
          <w:color w:val="966464"/>
          <w:spacing w:val="-2"/>
        </w:rPr>
        <w:t xml:space="preserve">Six Sigma to </w:t>
      </w:r>
      <w:r w:rsidR="00DD3ECC" w:rsidRPr="00440096">
        <w:rPr>
          <w:rFonts w:ascii="Arial" w:hAnsi="Arial" w:cs="Arial"/>
          <w:color w:val="966464"/>
          <w:spacing w:val="-2"/>
        </w:rPr>
        <w:t>achieve CFO-validated improvement</w:t>
      </w:r>
      <w:r w:rsidRPr="00440096">
        <w:rPr>
          <w:rFonts w:ascii="Arial" w:hAnsi="Arial" w:cs="Arial"/>
          <w:color w:val="966464"/>
          <w:spacing w:val="-2"/>
        </w:rPr>
        <w:t xml:space="preserve">. </w:t>
      </w:r>
    </w:p>
    <w:p w14:paraId="670BA1EE" w14:textId="118A29D2" w:rsidR="00FC31C2" w:rsidRDefault="00FC31C2" w:rsidP="008B3653">
      <w:pPr>
        <w:widowControl w:val="0"/>
        <w:autoSpaceDE w:val="0"/>
        <w:autoSpaceDN w:val="0"/>
        <w:adjustRightInd w:val="0"/>
        <w:spacing w:after="0" w:line="229" w:lineRule="exact"/>
        <w:ind w:left="3143" w:right="380"/>
        <w:jc w:val="both"/>
        <w:rPr>
          <w:rFonts w:ascii="Times New Roman" w:hAnsi="Times New Roman" w:cs="Times New Roman"/>
          <w:sz w:val="23"/>
          <w:szCs w:val="23"/>
        </w:rPr>
      </w:pPr>
    </w:p>
    <w:p w14:paraId="4450032C" w14:textId="2A7B4263" w:rsidR="00FC31C2" w:rsidRPr="002137C7" w:rsidRDefault="00081703" w:rsidP="00F611E6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312" w:lineRule="exact"/>
        <w:ind w:left="2880" w:right="1410"/>
        <w:jc w:val="both"/>
        <w:rPr>
          <w:rFonts w:ascii="Times New Roman" w:hAnsi="Times New Roman" w:cs="Times New Roman"/>
          <w:sz w:val="24"/>
          <w:szCs w:val="24"/>
        </w:rPr>
      </w:pPr>
      <w:r w:rsidRPr="00440096">
        <w:rPr>
          <w:rFonts w:ascii="Arial" w:hAnsi="Arial" w:cs="Arial"/>
          <w:noProof/>
          <w:color w:val="323264"/>
          <w:spacing w:val="-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6603" wp14:editId="0672CEA3">
                <wp:simplePos x="0" y="0"/>
                <wp:positionH relativeFrom="column">
                  <wp:posOffset>-112713</wp:posOffset>
                </wp:positionH>
                <wp:positionV relativeFrom="paragraph">
                  <wp:posOffset>248603</wp:posOffset>
                </wp:positionV>
                <wp:extent cx="1838325" cy="1356360"/>
                <wp:effectExtent l="0" t="0" r="952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9CE1" w14:textId="0AF05065" w:rsidR="00E54958" w:rsidRDefault="00E54958" w:rsidP="00986484">
                            <w:pPr>
                              <w:spacing w:after="0"/>
                              <w:rPr>
                                <w:rFonts w:ascii="Arial" w:hAnsi="Arial" w:cs="Arial"/>
                                <w:color w:val="323264"/>
                                <w:spacing w:val="-1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64"/>
                                <w:spacing w:val="-18"/>
                                <w:sz w:val="26"/>
                                <w:szCs w:val="26"/>
                              </w:rPr>
                              <w:t>Chip Caldwell, FACHE</w:t>
                            </w:r>
                            <w:r>
                              <w:rPr>
                                <w:rFonts w:ascii="Arial" w:hAnsi="Arial" w:cs="Arial"/>
                                <w:color w:val="323264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A19000" w14:textId="3CD2399D" w:rsidR="00E54958" w:rsidRPr="00081703" w:rsidRDefault="00E54958" w:rsidP="00986484">
                            <w:pPr>
                              <w:spacing w:after="0"/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  <w:t>Chairman</w:t>
                            </w:r>
                          </w:p>
                          <w:p w14:paraId="06EBB8BE" w14:textId="69DAF575" w:rsidR="00E54958" w:rsidRDefault="005F4238" w:rsidP="005F42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" w:right="30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64"/>
                                <w:spacing w:val="-15"/>
                              </w:rPr>
                              <w:t>chipc@caldwellbutler.com</w:t>
                            </w:r>
                            <w:r w:rsidR="00E54958"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  <w:t xml:space="preserve"> </w:t>
                            </w:r>
                          </w:p>
                          <w:p w14:paraId="55BBF1D1" w14:textId="32EE134E" w:rsidR="00E54958" w:rsidRDefault="00E54958" w:rsidP="00FC31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" w:right="312"/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  <w:t xml:space="preserve">Phone: (423) 805-0175 </w:t>
                            </w:r>
                          </w:p>
                          <w:p w14:paraId="2638C445" w14:textId="77777777" w:rsidR="00E54958" w:rsidRDefault="00E54958" w:rsidP="00BC4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14" w:right="317"/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264"/>
                                <w:spacing w:val="-20"/>
                              </w:rPr>
                              <w:t>www.CaldwellButler.com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36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pt;margin-top:19.6pt;width:144.75pt;height:106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" stroked="f">
                <v:textbox style="mso-fit-shape-to-text:t">
                  <w:txbxContent>
                    <w:p w14:paraId="3A029CE1" w14:textId="0AF05065" w:rsidR="00E54958" w:rsidRDefault="00E54958" w:rsidP="00986484">
                      <w:pPr>
                        <w:spacing w:after="0"/>
                        <w:rPr>
                          <w:rFonts w:ascii="Arial" w:hAnsi="Arial" w:cs="Arial"/>
                          <w:color w:val="323264"/>
                          <w:spacing w:val="-18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23264"/>
                          <w:spacing w:val="-18"/>
                          <w:sz w:val="26"/>
                          <w:szCs w:val="26"/>
                        </w:rPr>
                        <w:t>Chip Caldwell, FACHE</w:t>
                      </w:r>
                      <w:r>
                        <w:rPr>
                          <w:rFonts w:ascii="Arial" w:hAnsi="Arial" w:cs="Arial"/>
                          <w:color w:val="323264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A19000" w14:textId="3CD2399D" w:rsidR="00E54958" w:rsidRPr="00081703" w:rsidRDefault="00E54958" w:rsidP="00986484">
                      <w:pPr>
                        <w:spacing w:after="0"/>
                        <w:rPr>
                          <w:rFonts w:ascii="Arial" w:hAnsi="Arial" w:cs="Arial"/>
                          <w:color w:val="323264"/>
                          <w:spacing w:val="-20"/>
                        </w:rPr>
                      </w:pPr>
                      <w:r>
                        <w:rPr>
                          <w:rFonts w:ascii="Arial" w:hAnsi="Arial" w:cs="Arial"/>
                          <w:color w:val="323264"/>
                          <w:spacing w:val="-20"/>
                        </w:rPr>
                        <w:t>Chairman</w:t>
                      </w:r>
                    </w:p>
                    <w:p w14:paraId="06EBB8BE" w14:textId="69DAF575" w:rsidR="00E54958" w:rsidRDefault="005F4238" w:rsidP="005F42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" w:right="30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264"/>
                          <w:spacing w:val="-15"/>
                        </w:rPr>
                        <w:t>chipc@caldwellbutler.com</w:t>
                      </w:r>
                      <w:r w:rsidR="00E54958">
                        <w:rPr>
                          <w:rFonts w:ascii="Arial" w:hAnsi="Arial" w:cs="Arial"/>
                          <w:color w:val="323264"/>
                          <w:spacing w:val="-20"/>
                        </w:rPr>
                        <w:t xml:space="preserve"> </w:t>
                      </w:r>
                    </w:p>
                    <w:p w14:paraId="55BBF1D1" w14:textId="32EE134E" w:rsidR="00E54958" w:rsidRDefault="00E54958" w:rsidP="00FC31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" w:right="312"/>
                        <w:rPr>
                          <w:rFonts w:ascii="Arial" w:hAnsi="Arial" w:cs="Arial"/>
                          <w:color w:val="323264"/>
                          <w:spacing w:val="-20"/>
                        </w:rPr>
                      </w:pPr>
                      <w:r>
                        <w:rPr>
                          <w:rFonts w:ascii="Arial" w:hAnsi="Arial" w:cs="Arial"/>
                          <w:color w:val="323264"/>
                          <w:spacing w:val="-20"/>
                        </w:rPr>
                        <w:t xml:space="preserve">Phone: (423) 805-0175 </w:t>
                      </w:r>
                    </w:p>
                    <w:p w14:paraId="2638C445" w14:textId="77777777" w:rsidR="00E54958" w:rsidRDefault="00E54958" w:rsidP="00BC4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14" w:right="317"/>
                        <w:rPr>
                          <w:rFonts w:ascii="Arial" w:hAnsi="Arial" w:cs="Arial"/>
                          <w:color w:val="323264"/>
                          <w:spacing w:val="-20"/>
                        </w:rPr>
                      </w:pPr>
                      <w:r>
                        <w:rPr>
                          <w:rFonts w:ascii="Arial" w:hAnsi="Arial" w:cs="Arial"/>
                          <w:color w:val="323264"/>
                          <w:spacing w:val="-20"/>
                        </w:rPr>
                        <w:t>www.CaldwellButler.com</w:t>
                      </w:r>
                    </w:p>
                  </w:txbxContent>
                </v:textbox>
              </v:shape>
            </w:pict>
          </mc:Fallback>
        </mc:AlternateContent>
      </w:r>
      <w:r w:rsidR="00DE3595">
        <w:rPr>
          <w:rFonts w:ascii="Arial" w:hAnsi="Arial" w:cs="Arial"/>
          <w:color w:val="320000"/>
          <w:spacing w:val="-16"/>
          <w:sz w:val="26"/>
          <w:szCs w:val="26"/>
        </w:rPr>
        <w:t>Thought-Leader in Healthc</w:t>
      </w:r>
      <w:r w:rsidR="00FC31C2" w:rsidRPr="002137C7">
        <w:rPr>
          <w:rFonts w:ascii="Arial" w:hAnsi="Arial" w:cs="Arial"/>
          <w:color w:val="320000"/>
          <w:spacing w:val="-16"/>
          <w:sz w:val="26"/>
          <w:szCs w:val="26"/>
        </w:rPr>
        <w:t xml:space="preserve">are </w:t>
      </w:r>
      <w:r w:rsidR="00DE3595">
        <w:rPr>
          <w:rFonts w:ascii="Arial" w:hAnsi="Arial" w:cs="Arial"/>
          <w:color w:val="320000"/>
          <w:spacing w:val="-16"/>
          <w:sz w:val="26"/>
          <w:szCs w:val="26"/>
        </w:rPr>
        <w:t>Margin Improvement and Patient Experience</w:t>
      </w:r>
      <w:r w:rsidR="00FC31C2" w:rsidRPr="002137C7">
        <w:rPr>
          <w:rFonts w:ascii="Arial" w:hAnsi="Arial" w:cs="Arial"/>
          <w:color w:val="320000"/>
          <w:spacing w:val="-16"/>
          <w:sz w:val="26"/>
          <w:szCs w:val="26"/>
        </w:rPr>
        <w:t xml:space="preserve"> </w:t>
      </w:r>
    </w:p>
    <w:p w14:paraId="4C969569" w14:textId="7A56B6B5" w:rsidR="00FC31C2" w:rsidRDefault="00FC31C2" w:rsidP="008B3653">
      <w:pPr>
        <w:widowControl w:val="0"/>
        <w:autoSpaceDE w:val="0"/>
        <w:autoSpaceDN w:val="0"/>
        <w:adjustRightInd w:val="0"/>
        <w:spacing w:after="0" w:line="149" w:lineRule="exact"/>
        <w:ind w:left="3143" w:right="1531"/>
        <w:jc w:val="both"/>
        <w:rPr>
          <w:rFonts w:ascii="Times New Roman" w:hAnsi="Times New Roman" w:cs="Times New Roman"/>
          <w:sz w:val="15"/>
          <w:szCs w:val="15"/>
        </w:rPr>
      </w:pPr>
    </w:p>
    <w:p w14:paraId="440061C9" w14:textId="1F50F4A0" w:rsidR="00FC31C2" w:rsidRDefault="00FC31C2" w:rsidP="00F611E6">
      <w:pPr>
        <w:widowControl w:val="0"/>
        <w:autoSpaceDE w:val="0"/>
        <w:autoSpaceDN w:val="0"/>
        <w:adjustRightInd w:val="0"/>
        <w:spacing w:after="0" w:line="280" w:lineRule="exact"/>
        <w:ind w:left="2880" w:right="360"/>
        <w:jc w:val="both"/>
        <w:rPr>
          <w:rFonts w:ascii="Arial" w:hAnsi="Arial" w:cs="Arial"/>
          <w:color w:val="966464"/>
          <w:spacing w:val="-2"/>
        </w:rPr>
      </w:pPr>
      <w:r w:rsidRPr="00440096">
        <w:rPr>
          <w:rFonts w:ascii="Arial" w:hAnsi="Arial" w:cs="Arial"/>
          <w:color w:val="966464"/>
          <w:spacing w:val="-2"/>
        </w:rPr>
        <w:t xml:space="preserve">Chip is a thought leader in healthcare quality and performance improvement methodology. </w:t>
      </w:r>
      <w:r w:rsidR="002A5397" w:rsidRPr="00440096">
        <w:rPr>
          <w:rFonts w:ascii="Arial" w:hAnsi="Arial" w:cs="Arial"/>
          <w:color w:val="966464"/>
          <w:spacing w:val="-2"/>
        </w:rPr>
        <w:t xml:space="preserve">For the past twenty years he has served in national </w:t>
      </w:r>
      <w:r w:rsidRPr="00440096">
        <w:rPr>
          <w:rFonts w:ascii="Arial" w:hAnsi="Arial" w:cs="Arial"/>
          <w:color w:val="966464"/>
          <w:spacing w:val="-2"/>
        </w:rPr>
        <w:t xml:space="preserve">leadership positions in the quality community including the Baldrige </w:t>
      </w:r>
      <w:r w:rsidR="007B47D6">
        <w:rPr>
          <w:rFonts w:ascii="Arial" w:hAnsi="Arial" w:cs="Arial"/>
          <w:color w:val="966464"/>
          <w:spacing w:val="-2"/>
        </w:rPr>
        <w:t>National Quality Award</w:t>
      </w:r>
      <w:r w:rsidRPr="00440096">
        <w:rPr>
          <w:rFonts w:ascii="Arial" w:hAnsi="Arial" w:cs="Arial"/>
          <w:color w:val="966464"/>
          <w:spacing w:val="-2"/>
        </w:rPr>
        <w:t xml:space="preserve"> Board Support Team</w:t>
      </w:r>
      <w:r w:rsidR="00AC16A1" w:rsidRPr="00440096">
        <w:rPr>
          <w:rFonts w:ascii="Arial" w:hAnsi="Arial" w:cs="Arial"/>
          <w:color w:val="966464"/>
          <w:spacing w:val="-2"/>
        </w:rPr>
        <w:t>,</w:t>
      </w:r>
      <w:r w:rsidRPr="00440096">
        <w:rPr>
          <w:rFonts w:ascii="Arial" w:hAnsi="Arial" w:cs="Arial"/>
          <w:color w:val="966464"/>
          <w:spacing w:val="-2"/>
        </w:rPr>
        <w:t xml:space="preserve"> as well as</w:t>
      </w:r>
      <w:r w:rsidR="00AC16A1" w:rsidRPr="00440096">
        <w:rPr>
          <w:rFonts w:ascii="Arial" w:hAnsi="Arial" w:cs="Arial"/>
          <w:color w:val="966464"/>
          <w:spacing w:val="-2"/>
        </w:rPr>
        <w:t>,</w:t>
      </w:r>
      <w:r w:rsidRPr="00440096">
        <w:rPr>
          <w:rFonts w:ascii="Arial" w:hAnsi="Arial" w:cs="Arial"/>
          <w:color w:val="966464"/>
          <w:spacing w:val="-2"/>
        </w:rPr>
        <w:t xml:space="preserve"> </w:t>
      </w:r>
      <w:r w:rsidR="00AC16A1" w:rsidRPr="00440096">
        <w:rPr>
          <w:rFonts w:ascii="Arial" w:hAnsi="Arial" w:cs="Arial"/>
          <w:color w:val="966464"/>
          <w:spacing w:val="-2"/>
        </w:rPr>
        <w:t xml:space="preserve">served as </w:t>
      </w:r>
      <w:r w:rsidRPr="00440096">
        <w:rPr>
          <w:rFonts w:ascii="Arial" w:hAnsi="Arial" w:cs="Arial"/>
          <w:color w:val="966464"/>
          <w:spacing w:val="-2"/>
        </w:rPr>
        <w:t>the healthcare representative on the U.S. Quality Council. His books are widely read by h</w:t>
      </w:r>
      <w:r w:rsidR="007B47D6">
        <w:rPr>
          <w:rFonts w:ascii="Arial" w:hAnsi="Arial" w:cs="Arial"/>
          <w:color w:val="966464"/>
          <w:spacing w:val="-2"/>
        </w:rPr>
        <w:t>ealth system</w:t>
      </w:r>
      <w:r w:rsidRPr="00440096">
        <w:rPr>
          <w:rFonts w:ascii="Arial" w:hAnsi="Arial" w:cs="Arial"/>
          <w:color w:val="966464"/>
          <w:spacing w:val="-2"/>
        </w:rPr>
        <w:t xml:space="preserve"> board members, senior leaders, middle managers and health administration students. His more notable publications include: </w:t>
      </w:r>
    </w:p>
    <w:p w14:paraId="376B4FD0" w14:textId="10D4218E" w:rsidR="00F611E6" w:rsidRDefault="008B093E" w:rsidP="00BB6374">
      <w:pPr>
        <w:widowControl w:val="0"/>
        <w:autoSpaceDE w:val="0"/>
        <w:autoSpaceDN w:val="0"/>
        <w:adjustRightInd w:val="0"/>
        <w:spacing w:after="0" w:line="280" w:lineRule="exact"/>
        <w:ind w:left="3139" w:right="360"/>
        <w:jc w:val="both"/>
        <w:rPr>
          <w:rFonts w:ascii="Arial" w:hAnsi="Arial" w:cs="Arial"/>
          <w:color w:val="966464"/>
          <w:spacing w:val="-2"/>
        </w:rPr>
      </w:pPr>
      <w:r>
        <w:rPr>
          <w:rFonts w:ascii="Arial" w:hAnsi="Arial" w:cs="Arial"/>
          <w:noProof/>
          <w:color w:val="966464"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1A1AE" wp14:editId="40198780">
                <wp:simplePos x="0" y="0"/>
                <wp:positionH relativeFrom="column">
                  <wp:posOffset>1760855</wp:posOffset>
                </wp:positionH>
                <wp:positionV relativeFrom="paragraph">
                  <wp:posOffset>58503</wp:posOffset>
                </wp:positionV>
                <wp:extent cx="4694555" cy="1467485"/>
                <wp:effectExtent l="0" t="0" r="0" b="0"/>
                <wp:wrapTight wrapText="bothSides">
                  <wp:wrapPolygon edited="0">
                    <wp:start x="175" y="841"/>
                    <wp:lineTo x="175" y="20749"/>
                    <wp:lineTo x="21299" y="20749"/>
                    <wp:lineTo x="21299" y="841"/>
                    <wp:lineTo x="175" y="841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DF8D" w14:textId="77777777" w:rsidR="00F611E6" w:rsidRPr="00440096" w:rsidRDefault="00F611E6" w:rsidP="00F61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What Top Performing Healthcare Organizations Know: 7 Proven Steps for Accelerating and Achieving Change</w:t>
                            </w:r>
                          </w:p>
                          <w:p w14:paraId="1FFAD9CC" w14:textId="77777777" w:rsidR="00F611E6" w:rsidRPr="00440096" w:rsidRDefault="00F611E6" w:rsidP="00F61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Lean-Six Sigma for Healthcare: A Senior Leader Guide</w:t>
                            </w:r>
                          </w:p>
                          <w:p w14:paraId="75823C13" w14:textId="77777777" w:rsidR="00F611E6" w:rsidRPr="00440096" w:rsidRDefault="00F611E6" w:rsidP="00F61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Medication Safety and Cost Recovery: A Four Step Approach for Executives </w:t>
                            </w:r>
                            <w:r w:rsidRPr="0044009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(co-authored by Charles Denham, MD) </w:t>
                            </w:r>
                          </w:p>
                          <w:p w14:paraId="2047A45C" w14:textId="77777777" w:rsidR="00F611E6" w:rsidRPr="00440096" w:rsidRDefault="00F611E6" w:rsidP="00F61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The Handbook for Managing Change in Healthcare</w:t>
                            </w:r>
                          </w:p>
                          <w:p w14:paraId="22B6E659" w14:textId="3E977ABF" w:rsidR="00F611E6" w:rsidRPr="00F611E6" w:rsidRDefault="00F611E6" w:rsidP="00F61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Mentoring Strategic Change in Healthcar</w:t>
                            </w:r>
                            <w:r w:rsidR="008A23D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A1AE" id="_x0000_s1027" type="#_x0000_t202" style="position:absolute;left:0;text-align:left;margin-left:138.65pt;margin-top:4.6pt;width:369.65pt;height:1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" filled="f" stroked="f">
                <v:textbox inset=",7.2pt,,7.2pt">
                  <w:txbxContent>
                    <w:p w14:paraId="1E46DF8D" w14:textId="77777777" w:rsidR="00F611E6" w:rsidRPr="00440096" w:rsidRDefault="00F611E6" w:rsidP="00F61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40096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What Top Performing Healthcare Organizations Know: 7 Proven Steps for Accelerating and Achieving Change</w:t>
                      </w:r>
                    </w:p>
                    <w:p w14:paraId="1FFAD9CC" w14:textId="77777777" w:rsidR="00F611E6" w:rsidRPr="00440096" w:rsidRDefault="00F611E6" w:rsidP="00F61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40096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Lean-Six Sigma for Healthcare: A Senior Leader Guide</w:t>
                      </w:r>
                    </w:p>
                    <w:p w14:paraId="75823C13" w14:textId="77777777" w:rsidR="00F611E6" w:rsidRPr="00440096" w:rsidRDefault="00F611E6" w:rsidP="00F61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40096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Medication Safety and Cost Recovery: A Four Step Approach for Executives </w:t>
                      </w:r>
                      <w:r w:rsidRPr="0044009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(co-authored by Charles Denham, MD) </w:t>
                      </w:r>
                    </w:p>
                    <w:p w14:paraId="2047A45C" w14:textId="77777777" w:rsidR="00F611E6" w:rsidRPr="00440096" w:rsidRDefault="00F611E6" w:rsidP="00F61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40096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The Handbook for Managing Change in Healthcare</w:t>
                      </w:r>
                    </w:p>
                    <w:p w14:paraId="22B6E659" w14:textId="3E977ABF" w:rsidR="00F611E6" w:rsidRPr="00F611E6" w:rsidRDefault="00F611E6" w:rsidP="00F61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40096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Mentoring Strategic Change in Healthcar</w:t>
                      </w:r>
                      <w:r w:rsidR="008A23D9">
                        <w:rPr>
                          <w:rFonts w:ascii="Arial" w:hAnsi="Arial" w:cs="Arial"/>
                          <w:i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FBA71D" w14:textId="5594CD1E" w:rsidR="00F611E6" w:rsidRPr="00440096" w:rsidRDefault="00F611E6" w:rsidP="00BB6374">
      <w:pPr>
        <w:widowControl w:val="0"/>
        <w:autoSpaceDE w:val="0"/>
        <w:autoSpaceDN w:val="0"/>
        <w:adjustRightInd w:val="0"/>
        <w:spacing w:after="0" w:line="280" w:lineRule="exact"/>
        <w:ind w:left="3139" w:right="360"/>
        <w:jc w:val="both"/>
        <w:rPr>
          <w:rFonts w:ascii="Times New Roman" w:hAnsi="Times New Roman" w:cs="Times New Roman"/>
        </w:rPr>
      </w:pPr>
    </w:p>
    <w:p w14:paraId="27AD7553" w14:textId="1072014D" w:rsidR="003136A4" w:rsidRPr="00A31336" w:rsidRDefault="003136A4" w:rsidP="008B3653">
      <w:pPr>
        <w:widowControl w:val="0"/>
        <w:autoSpaceDE w:val="0"/>
        <w:autoSpaceDN w:val="0"/>
        <w:adjustRightInd w:val="0"/>
        <w:spacing w:after="0" w:line="280" w:lineRule="exact"/>
        <w:ind w:left="3139" w:right="245"/>
        <w:jc w:val="both"/>
        <w:rPr>
          <w:rFonts w:ascii="Arial" w:hAnsi="Arial" w:cs="Arial"/>
          <w:color w:val="800000"/>
          <w:spacing w:val="-2"/>
          <w:sz w:val="20"/>
          <w:szCs w:val="20"/>
        </w:rPr>
      </w:pPr>
      <w:r w:rsidRPr="00A31336">
        <w:rPr>
          <w:color w:val="800000"/>
        </w:rPr>
        <w:t xml:space="preserve">  </w:t>
      </w:r>
    </w:p>
    <w:p w14:paraId="7AA8FAAD" w14:textId="2372FF3F" w:rsidR="0019684F" w:rsidRPr="008B030F" w:rsidRDefault="0019684F" w:rsidP="008B3653">
      <w:pPr>
        <w:widowControl w:val="0"/>
        <w:autoSpaceDE w:val="0"/>
        <w:autoSpaceDN w:val="0"/>
        <w:adjustRightInd w:val="0"/>
        <w:spacing w:after="0" w:line="280" w:lineRule="exact"/>
        <w:ind w:left="3139" w:right="245"/>
        <w:jc w:val="both"/>
        <w:rPr>
          <w:rFonts w:ascii="Arial" w:hAnsi="Arial" w:cs="Arial"/>
          <w:color w:val="800000"/>
          <w:spacing w:val="-2"/>
          <w:sz w:val="20"/>
          <w:szCs w:val="20"/>
        </w:rPr>
      </w:pPr>
    </w:p>
    <w:p w14:paraId="3FA5B130" w14:textId="03D8F324" w:rsidR="001C4761" w:rsidRPr="008B030F" w:rsidRDefault="001C4761" w:rsidP="008B3653">
      <w:pPr>
        <w:widowControl w:val="0"/>
        <w:autoSpaceDE w:val="0"/>
        <w:autoSpaceDN w:val="0"/>
        <w:adjustRightInd w:val="0"/>
        <w:spacing w:after="0" w:line="280" w:lineRule="exact"/>
        <w:ind w:left="3139" w:right="245"/>
        <w:jc w:val="both"/>
        <w:rPr>
          <w:rFonts w:ascii="Arial" w:hAnsi="Arial"/>
          <w:color w:val="800000"/>
          <w:sz w:val="20"/>
          <w:szCs w:val="20"/>
        </w:rPr>
      </w:pPr>
    </w:p>
    <w:p w14:paraId="528B5F78" w14:textId="35A41574" w:rsidR="00883BFD" w:rsidRPr="008B030F" w:rsidRDefault="00883BFD" w:rsidP="008B3653">
      <w:pPr>
        <w:widowControl w:val="0"/>
        <w:autoSpaceDE w:val="0"/>
        <w:autoSpaceDN w:val="0"/>
        <w:adjustRightInd w:val="0"/>
        <w:spacing w:after="0" w:line="280" w:lineRule="exact"/>
        <w:ind w:left="3139" w:right="380"/>
        <w:jc w:val="both"/>
        <w:rPr>
          <w:rFonts w:ascii="Arial" w:hAnsi="Arial" w:cs="Arial"/>
          <w:color w:val="966464"/>
          <w:spacing w:val="-2"/>
          <w:sz w:val="20"/>
          <w:szCs w:val="20"/>
        </w:rPr>
        <w:sectPr w:rsidR="00883BFD" w:rsidRPr="008B030F">
          <w:pgSz w:w="12240" w:h="15840"/>
          <w:pgMar w:top="1120" w:right="760" w:bottom="160" w:left="800" w:header="720" w:footer="720" w:gutter="0"/>
          <w:cols w:space="720"/>
          <w:noEndnote/>
        </w:sectPr>
      </w:pPr>
    </w:p>
    <w:p w14:paraId="47DA610D" w14:textId="3BD16E6D" w:rsidR="00883BFD" w:rsidRDefault="00883BFD" w:rsidP="009F4EB4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312" w:lineRule="exact"/>
        <w:ind w:right="44"/>
        <w:rPr>
          <w:rFonts w:ascii="Times New Roman" w:hAnsi="Times New Roman" w:cs="Times New Roman"/>
          <w:sz w:val="24"/>
          <w:szCs w:val="24"/>
        </w:rPr>
      </w:pPr>
    </w:p>
    <w:p w14:paraId="1FC9FD20" w14:textId="0CDDB637" w:rsidR="00883BFD" w:rsidRDefault="008B093E">
      <w:pPr>
        <w:widowControl w:val="0"/>
        <w:autoSpaceDE w:val="0"/>
        <w:autoSpaceDN w:val="0"/>
        <w:adjustRightInd w:val="0"/>
        <w:spacing w:after="0" w:line="287" w:lineRule="exact"/>
        <w:ind w:left="16" w:right="1268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noProof/>
          <w:color w:val="966464"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E5DAB" wp14:editId="2D03C1C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7061835" cy="2967990"/>
                <wp:effectExtent l="0" t="0" r="0" b="0"/>
                <wp:wrapTight wrapText="bothSides">
                  <wp:wrapPolygon edited="0">
                    <wp:start x="117" y="416"/>
                    <wp:lineTo x="117" y="21073"/>
                    <wp:lineTo x="21384" y="21073"/>
                    <wp:lineTo x="21384" y="416"/>
                    <wp:lineTo x="117" y="416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296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53E88" w14:textId="604254E4" w:rsidR="00E54958" w:rsidRPr="00440096" w:rsidRDefault="00E54958" w:rsidP="00B544C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CEO-Level Experience in Healthcare</w:t>
                            </w:r>
                          </w:p>
                          <w:p w14:paraId="425FC64C" w14:textId="56EA025F" w:rsidR="00E54958" w:rsidRPr="00440096" w:rsidRDefault="00E54958" w:rsidP="00B54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exact"/>
                              <w:ind w:right="158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color w:val="966464"/>
                                <w:spacing w:val="-2"/>
                              </w:rPr>
                              <w:t xml:space="preserve">Chip brings extensive practical knowledge of operations at the CEO level including: </w:t>
                            </w:r>
                          </w:p>
                          <w:p w14:paraId="6F4737BC" w14:textId="2959C711" w:rsidR="00E54958" w:rsidRPr="00440096" w:rsidRDefault="00E54958" w:rsidP="00D367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75" w:lineRule="exact"/>
                              <w:ind w:right="1047"/>
                              <w:jc w:val="both"/>
                              <w:rPr>
                                <w:rFonts w:ascii="Arial" w:hAnsi="Arial" w:cs="Arial"/>
                                <w:color w:val="320000"/>
                                <w:spacing w:val="-1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color w:val="320000"/>
                                <w:spacing w:val="-12"/>
                              </w:rPr>
                              <w:t>•  Faculty, American College of Healthcare Executives (ACHE) for 2</w:t>
                            </w:r>
                            <w:r w:rsidR="00CA0782">
                              <w:rPr>
                                <w:rFonts w:ascii="Arial" w:hAnsi="Arial" w:cs="Arial"/>
                                <w:color w:val="320000"/>
                                <w:spacing w:val="-12"/>
                              </w:rPr>
                              <w:t>0</w:t>
                            </w:r>
                            <w:r w:rsidRPr="00440096">
                              <w:rPr>
                                <w:rFonts w:ascii="Arial" w:hAnsi="Arial" w:cs="Arial"/>
                                <w:color w:val="320000"/>
                                <w:spacing w:val="-12"/>
                              </w:rPr>
                              <w:t xml:space="preserve"> years.</w:t>
                            </w:r>
                          </w:p>
                          <w:p w14:paraId="36F366E0" w14:textId="77777777" w:rsidR="00D3671C" w:rsidRDefault="00E54958" w:rsidP="00D367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right="2935"/>
                              <w:jc w:val="both"/>
                              <w:rPr>
                                <w:rFonts w:ascii="Arial" w:hAnsi="Arial" w:cs="Arial"/>
                                <w:color w:val="320000"/>
                                <w:spacing w:val="-10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color w:val="320000"/>
                                <w:spacing w:val="-10"/>
                              </w:rPr>
                              <w:t>•  Senior Vice President, Premier</w:t>
                            </w:r>
                          </w:p>
                          <w:p w14:paraId="1A32173E" w14:textId="1A22751C" w:rsidR="00E54958" w:rsidRPr="00D3671C" w:rsidRDefault="00E54958" w:rsidP="00ED011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27" w:lineRule="exact"/>
                              <w:ind w:left="270" w:right="2935" w:hanging="270"/>
                              <w:jc w:val="both"/>
                              <w:rPr>
                                <w:rFonts w:ascii="Arial" w:hAnsi="Arial" w:cs="Arial"/>
                                <w:color w:val="320000"/>
                                <w:spacing w:val="-10"/>
                              </w:rPr>
                            </w:pPr>
                            <w:r w:rsidRPr="00D3671C">
                              <w:rPr>
                                <w:rFonts w:ascii="Arial" w:hAnsi="Arial" w:cs="Arial"/>
                                <w:color w:val="320000"/>
                                <w:spacing w:val="-10"/>
                              </w:rPr>
                              <w:t xml:space="preserve">Health Industry Executive, Juran Institute. </w:t>
                            </w:r>
                          </w:p>
                          <w:p w14:paraId="6D350DD7" w14:textId="6CDEFD83" w:rsidR="00E54958" w:rsidRPr="00CA0782" w:rsidRDefault="00E54958" w:rsidP="00ED0114">
                            <w:pPr>
                              <w:widowControl w:val="0"/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7" w:lineRule="exact"/>
                              <w:ind w:right="327"/>
                              <w:jc w:val="both"/>
                              <w:rPr>
                                <w:rFonts w:ascii="Arial" w:hAnsi="Arial" w:cs="Arial"/>
                                <w:color w:val="320000"/>
                                <w:spacing w:val="-12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color w:val="320000"/>
                                <w:spacing w:val="-12"/>
                              </w:rPr>
                              <w:t xml:space="preserve">•   President &amp; CEO, HCA Atlanta Health System </w:t>
                            </w:r>
                            <w:r w:rsidRPr="00440096">
                              <w:rPr>
                                <w:rFonts w:ascii="Arial" w:hAnsi="Arial" w:cs="Arial"/>
                                <w:color w:val="320000"/>
                                <w:spacing w:val="-13"/>
                              </w:rPr>
                              <w:t xml:space="preserve"> </w:t>
                            </w:r>
                          </w:p>
                          <w:p w14:paraId="2760D8E2" w14:textId="77777777" w:rsidR="00E54958" w:rsidRPr="00440096" w:rsidRDefault="00E54958" w:rsidP="00B54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0" w:lineRule="exact"/>
                              <w:ind w:left="240" w:right="227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D1F9B" w14:textId="6089AEDB" w:rsidR="00E54958" w:rsidRPr="00440096" w:rsidRDefault="00152CE5" w:rsidP="00B54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  <w:ind w:right="3871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0000"/>
                                <w:spacing w:val="-18"/>
                                <w:sz w:val="28"/>
                                <w:szCs w:val="28"/>
                              </w:rPr>
                              <w:t>Intern</w:t>
                            </w:r>
                            <w:r w:rsidR="00E54958" w:rsidRPr="00440096">
                              <w:rPr>
                                <w:rFonts w:ascii="Arial" w:hAnsi="Arial" w:cs="Arial"/>
                                <w:color w:val="320000"/>
                                <w:spacing w:val="-18"/>
                                <w:sz w:val="28"/>
                                <w:szCs w:val="28"/>
                              </w:rPr>
                              <w:t xml:space="preserve">ationally Recognized Speaker </w:t>
                            </w:r>
                          </w:p>
                          <w:p w14:paraId="7A625E6A" w14:textId="77777777" w:rsidR="00E54958" w:rsidRPr="00440096" w:rsidRDefault="00E54958" w:rsidP="00B54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9" w:lineRule="exact"/>
                              <w:ind w:right="387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3C40EC" w14:textId="68ED95FE" w:rsidR="00E54958" w:rsidRPr="00440096" w:rsidRDefault="00E54958" w:rsidP="00B54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right="547"/>
                              <w:jc w:val="both"/>
                              <w:rPr>
                                <w:color w:val="800000"/>
                              </w:rPr>
                            </w:pPr>
                            <w:r w:rsidRPr="00440096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 xml:space="preserve">Chip is an internationally recognized speaker and </w:t>
                            </w:r>
                            <w:r w:rsidR="009641DF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 xml:space="preserve">has </w:t>
                            </w:r>
                            <w:r w:rsidRPr="00440096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>keynot</w:t>
                            </w:r>
                            <w:r w:rsidR="009641DF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>ed</w:t>
                            </w:r>
                            <w:r w:rsidRPr="00440096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 xml:space="preserve"> many leading conferences, including </w:t>
                            </w:r>
                            <w:r w:rsidR="00044B18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>such notables as AHA, JCAHO, Malaysia Health Policy Council, Australia Ministry of Health</w:t>
                            </w:r>
                            <w:r w:rsidR="009641DF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>, and King Faisal Health System Saudi Arabia.</w:t>
                            </w:r>
                            <w:r w:rsidR="00044B18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 xml:space="preserve"> </w:t>
                            </w:r>
                            <w:r w:rsidRPr="00440096">
                              <w:rPr>
                                <w:rFonts w:ascii="Arial" w:hAnsi="Arial" w:cs="Arial"/>
                                <w:color w:val="966464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5DAB" id="_x0000_s1028" type="#_x0000_t202" style="position:absolute;left:0;text-align:left;margin-left:-9pt;margin-top:27pt;width:556.05pt;height:2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" filled="f" stroked="f">
                <v:textbox inset=",7.2pt,,7.2pt">
                  <w:txbxContent>
                    <w:p w14:paraId="1E453E88" w14:textId="604254E4" w:rsidR="00E54958" w:rsidRPr="00440096" w:rsidRDefault="00E54958" w:rsidP="00B544C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4009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CEO-Level Experience in Healthcare</w:t>
                      </w:r>
                    </w:p>
                    <w:p w14:paraId="425FC64C" w14:textId="56EA025F" w:rsidR="00E54958" w:rsidRPr="00440096" w:rsidRDefault="00E54958" w:rsidP="00B54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exact"/>
                        <w:ind w:right="1588"/>
                        <w:jc w:val="both"/>
                        <w:rPr>
                          <w:rFonts w:ascii="Arial" w:hAnsi="Arial" w:cs="Arial"/>
                        </w:rPr>
                      </w:pPr>
                      <w:r w:rsidRPr="00440096">
                        <w:rPr>
                          <w:rFonts w:ascii="Arial" w:hAnsi="Arial" w:cs="Arial"/>
                          <w:color w:val="966464"/>
                          <w:spacing w:val="-2"/>
                        </w:rPr>
                        <w:t xml:space="preserve">Chip brings extensive practical knowledge of operations at the CEO level including: </w:t>
                      </w:r>
                    </w:p>
                    <w:p w14:paraId="6F4737BC" w14:textId="2959C711" w:rsidR="00E54958" w:rsidRPr="00440096" w:rsidRDefault="00E54958" w:rsidP="00D367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75" w:lineRule="exact"/>
                        <w:ind w:right="1047"/>
                        <w:jc w:val="both"/>
                        <w:rPr>
                          <w:rFonts w:ascii="Arial" w:hAnsi="Arial" w:cs="Arial"/>
                          <w:color w:val="320000"/>
                          <w:spacing w:val="-12"/>
                        </w:rPr>
                      </w:pPr>
                      <w:r w:rsidRPr="00440096">
                        <w:rPr>
                          <w:rFonts w:ascii="Arial" w:hAnsi="Arial" w:cs="Arial"/>
                          <w:color w:val="320000"/>
                          <w:spacing w:val="-12"/>
                        </w:rPr>
                        <w:t>•  Faculty, American College of Healthcare Executives (ACHE) for 2</w:t>
                      </w:r>
                      <w:r w:rsidR="00CA0782">
                        <w:rPr>
                          <w:rFonts w:ascii="Arial" w:hAnsi="Arial" w:cs="Arial"/>
                          <w:color w:val="320000"/>
                          <w:spacing w:val="-12"/>
                        </w:rPr>
                        <w:t>0</w:t>
                      </w:r>
                      <w:r w:rsidRPr="00440096">
                        <w:rPr>
                          <w:rFonts w:ascii="Arial" w:hAnsi="Arial" w:cs="Arial"/>
                          <w:color w:val="320000"/>
                          <w:spacing w:val="-12"/>
                        </w:rPr>
                        <w:t xml:space="preserve"> years.</w:t>
                      </w:r>
                    </w:p>
                    <w:p w14:paraId="36F366E0" w14:textId="77777777" w:rsidR="00D3671C" w:rsidRDefault="00E54958" w:rsidP="00D367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7" w:lineRule="exact"/>
                        <w:ind w:right="2935"/>
                        <w:jc w:val="both"/>
                        <w:rPr>
                          <w:rFonts w:ascii="Arial" w:hAnsi="Arial" w:cs="Arial"/>
                          <w:color w:val="320000"/>
                          <w:spacing w:val="-10"/>
                        </w:rPr>
                      </w:pPr>
                      <w:r w:rsidRPr="00440096">
                        <w:rPr>
                          <w:rFonts w:ascii="Arial" w:hAnsi="Arial" w:cs="Arial"/>
                          <w:color w:val="320000"/>
                          <w:spacing w:val="-10"/>
                        </w:rPr>
                        <w:t>•  Senior Vice President, Premier</w:t>
                      </w:r>
                    </w:p>
                    <w:p w14:paraId="1A32173E" w14:textId="1A22751C" w:rsidR="00E54958" w:rsidRPr="00D3671C" w:rsidRDefault="00E54958" w:rsidP="00ED0114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27" w:lineRule="exact"/>
                        <w:ind w:left="270" w:right="2935" w:hanging="270"/>
                        <w:jc w:val="both"/>
                        <w:rPr>
                          <w:rFonts w:ascii="Arial" w:hAnsi="Arial" w:cs="Arial"/>
                          <w:color w:val="320000"/>
                          <w:spacing w:val="-10"/>
                        </w:rPr>
                      </w:pPr>
                      <w:r w:rsidRPr="00D3671C">
                        <w:rPr>
                          <w:rFonts w:ascii="Arial" w:hAnsi="Arial" w:cs="Arial"/>
                          <w:color w:val="320000"/>
                          <w:spacing w:val="-10"/>
                        </w:rPr>
                        <w:t xml:space="preserve">Health Industry Executive, Juran Institute. </w:t>
                      </w:r>
                    </w:p>
                    <w:p w14:paraId="6D350DD7" w14:textId="6CDEFD83" w:rsidR="00E54958" w:rsidRPr="00CA0782" w:rsidRDefault="00E54958" w:rsidP="00ED0114">
                      <w:pPr>
                        <w:widowControl w:val="0"/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spacing w:after="0" w:line="327" w:lineRule="exact"/>
                        <w:ind w:right="327"/>
                        <w:jc w:val="both"/>
                        <w:rPr>
                          <w:rFonts w:ascii="Arial" w:hAnsi="Arial" w:cs="Arial"/>
                          <w:color w:val="320000"/>
                          <w:spacing w:val="-12"/>
                        </w:rPr>
                      </w:pPr>
                      <w:r w:rsidRPr="00440096">
                        <w:rPr>
                          <w:rFonts w:ascii="Arial" w:hAnsi="Arial" w:cs="Arial"/>
                          <w:color w:val="320000"/>
                          <w:spacing w:val="-12"/>
                        </w:rPr>
                        <w:t xml:space="preserve">•   President &amp; CEO, HCA Atlanta Health System </w:t>
                      </w:r>
                      <w:r w:rsidRPr="00440096">
                        <w:rPr>
                          <w:rFonts w:ascii="Arial" w:hAnsi="Arial" w:cs="Arial"/>
                          <w:color w:val="320000"/>
                          <w:spacing w:val="-13"/>
                        </w:rPr>
                        <w:t xml:space="preserve"> </w:t>
                      </w:r>
                    </w:p>
                    <w:p w14:paraId="2760D8E2" w14:textId="77777777" w:rsidR="00E54958" w:rsidRPr="00440096" w:rsidRDefault="00E54958" w:rsidP="00B54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0" w:lineRule="exact"/>
                        <w:ind w:left="240" w:right="2279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D1F9B" w14:textId="6089AEDB" w:rsidR="00E54958" w:rsidRPr="00440096" w:rsidRDefault="00152CE5" w:rsidP="00B54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2" w:lineRule="exact"/>
                        <w:ind w:right="3871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20000"/>
                          <w:spacing w:val="-18"/>
                          <w:sz w:val="28"/>
                          <w:szCs w:val="28"/>
                        </w:rPr>
                        <w:t>Intern</w:t>
                      </w:r>
                      <w:r w:rsidR="00E54958" w:rsidRPr="00440096">
                        <w:rPr>
                          <w:rFonts w:ascii="Arial" w:hAnsi="Arial" w:cs="Arial"/>
                          <w:color w:val="320000"/>
                          <w:spacing w:val="-18"/>
                          <w:sz w:val="28"/>
                          <w:szCs w:val="28"/>
                        </w:rPr>
                        <w:t xml:space="preserve">ationally Recognized Speaker </w:t>
                      </w:r>
                    </w:p>
                    <w:p w14:paraId="7A625E6A" w14:textId="77777777" w:rsidR="00E54958" w:rsidRPr="00440096" w:rsidRDefault="00E54958" w:rsidP="00B54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9" w:lineRule="exact"/>
                        <w:ind w:right="387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3C40EC" w14:textId="68ED95FE" w:rsidR="00E54958" w:rsidRPr="00440096" w:rsidRDefault="00E54958" w:rsidP="00B54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ind w:right="547"/>
                        <w:jc w:val="both"/>
                        <w:rPr>
                          <w:color w:val="800000"/>
                        </w:rPr>
                      </w:pPr>
                      <w:r w:rsidRPr="00440096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 xml:space="preserve">Chip is an internationally recognized speaker and </w:t>
                      </w:r>
                      <w:r w:rsidR="009641DF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 xml:space="preserve">has </w:t>
                      </w:r>
                      <w:r w:rsidRPr="00440096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>keynot</w:t>
                      </w:r>
                      <w:r w:rsidR="009641DF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>ed</w:t>
                      </w:r>
                      <w:r w:rsidRPr="00440096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 xml:space="preserve"> many leading conferences, including </w:t>
                      </w:r>
                      <w:r w:rsidR="00044B18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>such notables as AHA, JCAHO, Malaysia Health Policy Council, Australia Ministry of Health</w:t>
                      </w:r>
                      <w:r w:rsidR="009641DF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>, and King Faisal Health System Saudi Arabia.</w:t>
                      </w:r>
                      <w:r w:rsidR="00044B18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 xml:space="preserve"> </w:t>
                      </w:r>
                      <w:r w:rsidRPr="00440096">
                        <w:rPr>
                          <w:rFonts w:ascii="Arial" w:hAnsi="Arial" w:cs="Arial"/>
                          <w:color w:val="966464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008074" w14:textId="5C3C3582" w:rsidR="00883BFD" w:rsidRPr="00F41D75" w:rsidRDefault="00883BFD" w:rsidP="00F41D75">
      <w:pPr>
        <w:widowControl w:val="0"/>
        <w:autoSpaceDE w:val="0"/>
        <w:autoSpaceDN w:val="0"/>
        <w:adjustRightInd w:val="0"/>
        <w:spacing w:after="0" w:line="270" w:lineRule="exact"/>
        <w:ind w:left="16" w:right="519"/>
        <w:rPr>
          <w:rFonts w:ascii="Times New Roman" w:hAnsi="Times New Roman" w:cs="Times New Roman"/>
          <w:sz w:val="24"/>
          <w:szCs w:val="24"/>
        </w:rPr>
      </w:pPr>
    </w:p>
    <w:sectPr w:rsidR="00883BFD" w:rsidRPr="00F41D75" w:rsidSect="009F4EB4">
      <w:type w:val="continuous"/>
      <w:pgSz w:w="12240" w:h="15840"/>
      <w:pgMar w:top="1120" w:right="760" w:bottom="160" w:left="800" w:header="720" w:footer="720" w:gutter="0"/>
      <w:cols w:num="2" w:space="720" w:equalWidth="0">
        <w:col w:w="2710" w:space="432"/>
        <w:col w:w="753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F603" w14:textId="77777777" w:rsidR="00E720FD" w:rsidRDefault="00E720FD" w:rsidP="003A6FAF">
      <w:pPr>
        <w:spacing w:after="0" w:line="240" w:lineRule="auto"/>
      </w:pPr>
      <w:r>
        <w:separator/>
      </w:r>
    </w:p>
  </w:endnote>
  <w:endnote w:type="continuationSeparator" w:id="0">
    <w:p w14:paraId="351DBEB5" w14:textId="77777777" w:rsidR="00E720FD" w:rsidRDefault="00E720FD" w:rsidP="003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1C2F" w14:textId="77777777" w:rsidR="00E720FD" w:rsidRDefault="00E720FD" w:rsidP="003A6FAF">
      <w:pPr>
        <w:spacing w:after="0" w:line="240" w:lineRule="auto"/>
      </w:pPr>
      <w:r>
        <w:separator/>
      </w:r>
    </w:p>
  </w:footnote>
  <w:footnote w:type="continuationSeparator" w:id="0">
    <w:p w14:paraId="7044E35C" w14:textId="77777777" w:rsidR="00E720FD" w:rsidRDefault="00E720FD" w:rsidP="003A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36D"/>
    <w:multiLevelType w:val="hybridMultilevel"/>
    <w:tmpl w:val="01C0991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84F5382"/>
    <w:multiLevelType w:val="hybridMultilevel"/>
    <w:tmpl w:val="AE268C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DC6F07"/>
    <w:multiLevelType w:val="hybridMultilevel"/>
    <w:tmpl w:val="4E56B9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2BD4C65"/>
    <w:multiLevelType w:val="hybridMultilevel"/>
    <w:tmpl w:val="FBAA6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56BF8"/>
    <w:multiLevelType w:val="hybridMultilevel"/>
    <w:tmpl w:val="9DCE93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74F"/>
    <w:multiLevelType w:val="hybridMultilevel"/>
    <w:tmpl w:val="C4EAE13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32772A2"/>
    <w:multiLevelType w:val="hybridMultilevel"/>
    <w:tmpl w:val="E14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45786">
    <w:abstractNumId w:val="6"/>
  </w:num>
  <w:num w:numId="2" w16cid:durableId="71783904">
    <w:abstractNumId w:val="2"/>
  </w:num>
  <w:num w:numId="3" w16cid:durableId="2134783442">
    <w:abstractNumId w:val="5"/>
  </w:num>
  <w:num w:numId="4" w16cid:durableId="985940781">
    <w:abstractNumId w:val="0"/>
  </w:num>
  <w:num w:numId="5" w16cid:durableId="909969003">
    <w:abstractNumId w:val="1"/>
  </w:num>
  <w:num w:numId="6" w16cid:durableId="1488133690">
    <w:abstractNumId w:val="4"/>
  </w:num>
  <w:num w:numId="7" w16cid:durableId="1543130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71"/>
    <w:rsid w:val="000223FB"/>
    <w:rsid w:val="00044B18"/>
    <w:rsid w:val="00081703"/>
    <w:rsid w:val="000B5B2D"/>
    <w:rsid w:val="000D7F37"/>
    <w:rsid w:val="000F0F92"/>
    <w:rsid w:val="00144D71"/>
    <w:rsid w:val="00152CE5"/>
    <w:rsid w:val="001632AF"/>
    <w:rsid w:val="001649D0"/>
    <w:rsid w:val="00172F82"/>
    <w:rsid w:val="001825C2"/>
    <w:rsid w:val="0018729B"/>
    <w:rsid w:val="0019684F"/>
    <w:rsid w:val="001C4761"/>
    <w:rsid w:val="002063FB"/>
    <w:rsid w:val="002137C7"/>
    <w:rsid w:val="00237EEB"/>
    <w:rsid w:val="0029145C"/>
    <w:rsid w:val="002A5397"/>
    <w:rsid w:val="002B3CD5"/>
    <w:rsid w:val="002E7474"/>
    <w:rsid w:val="003136A4"/>
    <w:rsid w:val="003A20C6"/>
    <w:rsid w:val="003A6FAF"/>
    <w:rsid w:val="004117F2"/>
    <w:rsid w:val="00440096"/>
    <w:rsid w:val="00471558"/>
    <w:rsid w:val="004A729E"/>
    <w:rsid w:val="004E3133"/>
    <w:rsid w:val="005967AD"/>
    <w:rsid w:val="005C3DE8"/>
    <w:rsid w:val="005F4238"/>
    <w:rsid w:val="00612F87"/>
    <w:rsid w:val="00631D86"/>
    <w:rsid w:val="006840E6"/>
    <w:rsid w:val="006A737E"/>
    <w:rsid w:val="00734F09"/>
    <w:rsid w:val="00790727"/>
    <w:rsid w:val="007935CB"/>
    <w:rsid w:val="007B47D6"/>
    <w:rsid w:val="007C58E7"/>
    <w:rsid w:val="00820171"/>
    <w:rsid w:val="00883BFD"/>
    <w:rsid w:val="008A23D9"/>
    <w:rsid w:val="008B030F"/>
    <w:rsid w:val="008B093E"/>
    <w:rsid w:val="008B3653"/>
    <w:rsid w:val="008B3ECE"/>
    <w:rsid w:val="009076AA"/>
    <w:rsid w:val="009641DF"/>
    <w:rsid w:val="00970616"/>
    <w:rsid w:val="00986484"/>
    <w:rsid w:val="009F4EB4"/>
    <w:rsid w:val="009F6263"/>
    <w:rsid w:val="00A31336"/>
    <w:rsid w:val="00A352BE"/>
    <w:rsid w:val="00A41FD9"/>
    <w:rsid w:val="00AC16A1"/>
    <w:rsid w:val="00B544C8"/>
    <w:rsid w:val="00B64332"/>
    <w:rsid w:val="00BA2830"/>
    <w:rsid w:val="00BB6374"/>
    <w:rsid w:val="00BC46DB"/>
    <w:rsid w:val="00C3660E"/>
    <w:rsid w:val="00C706BE"/>
    <w:rsid w:val="00CA0782"/>
    <w:rsid w:val="00CB198D"/>
    <w:rsid w:val="00CE44B6"/>
    <w:rsid w:val="00CF258B"/>
    <w:rsid w:val="00CF34D2"/>
    <w:rsid w:val="00D159DE"/>
    <w:rsid w:val="00D27D49"/>
    <w:rsid w:val="00D3671C"/>
    <w:rsid w:val="00D80004"/>
    <w:rsid w:val="00DB775F"/>
    <w:rsid w:val="00DC56F4"/>
    <w:rsid w:val="00DD09B0"/>
    <w:rsid w:val="00DD3ECC"/>
    <w:rsid w:val="00DE3595"/>
    <w:rsid w:val="00E46F17"/>
    <w:rsid w:val="00E54958"/>
    <w:rsid w:val="00E720FD"/>
    <w:rsid w:val="00EB1C34"/>
    <w:rsid w:val="00ED0114"/>
    <w:rsid w:val="00ED5DE6"/>
    <w:rsid w:val="00EE0DB0"/>
    <w:rsid w:val="00F40894"/>
    <w:rsid w:val="00F41D75"/>
    <w:rsid w:val="00F611E6"/>
    <w:rsid w:val="00FA4286"/>
    <w:rsid w:val="00FA4662"/>
    <w:rsid w:val="00FB73EB"/>
    <w:rsid w:val="00FC31C2"/>
    <w:rsid w:val="00FC5ACE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0FCC1"/>
  <w15:docId w15:val="{2FD896A9-9DC6-4C31-B9CF-FC7BFDC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5ACE"/>
  </w:style>
  <w:style w:type="paragraph" w:styleId="Footer">
    <w:name w:val="footer"/>
    <w:basedOn w:val="Normal"/>
    <w:link w:val="FooterChar"/>
    <w:rsid w:val="00FC5A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5ACE"/>
  </w:style>
  <w:style w:type="paragraph" w:styleId="BalloonText">
    <w:name w:val="Balloon Text"/>
    <w:basedOn w:val="Normal"/>
    <w:link w:val="BalloonTextChar"/>
    <w:rsid w:val="00BC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6A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7" ma:contentTypeDescription="Create a new document." ma:contentTypeScope="" ma:versionID="db349326c81ac61a6a475b271b9f4e54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0110b50b99338258ad297498965d209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9024F-D394-43D9-A494-7A9DBFCEE20C}"/>
</file>

<file path=customXml/itemProps2.xml><?xml version="1.0" encoding="utf-8"?>
<ds:datastoreItem xmlns:ds="http://schemas.openxmlformats.org/officeDocument/2006/customXml" ds:itemID="{6A98BE28-FB42-4D42-8840-885BE6647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Caldwell</dc:creator>
  <cp:lastModifiedBy>Chip Caldwell</cp:lastModifiedBy>
  <cp:revision>6</cp:revision>
  <cp:lastPrinted>2015-04-04T12:31:00Z</cp:lastPrinted>
  <dcterms:created xsi:type="dcterms:W3CDTF">2022-03-03T11:39:00Z</dcterms:created>
  <dcterms:modified xsi:type="dcterms:W3CDTF">2023-12-08T17:30:00Z</dcterms:modified>
</cp:coreProperties>
</file>